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01" w:rsidRDefault="00FD10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031B01" w:rsidRDefault="00031B01">
      <w:pPr>
        <w:rPr>
          <w:sz w:val="44"/>
          <w:szCs w:val="44"/>
        </w:rPr>
      </w:pPr>
    </w:p>
    <w:p w:rsidR="00031B01" w:rsidRDefault="00FD1005">
      <w:pPr>
        <w:ind w:firstLineChars="200" w:firstLine="880"/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注册省</w:t>
      </w:r>
      <w:proofErr w:type="gramEnd"/>
      <w:r>
        <w:rPr>
          <w:rFonts w:hint="eastAsia"/>
          <w:sz w:val="44"/>
          <w:szCs w:val="44"/>
        </w:rPr>
        <w:t>自然科学基金项目依托单位</w:t>
      </w:r>
    </w:p>
    <w:p w:rsidR="00031B01" w:rsidRDefault="00FD1005">
      <w:pPr>
        <w:ind w:firstLineChars="200" w:firstLine="8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操作流程</w:t>
      </w:r>
    </w:p>
    <w:p w:rsidR="00FD1005" w:rsidRDefault="00FD1005">
      <w:pPr>
        <w:ind w:firstLineChars="200" w:firstLine="880"/>
        <w:jc w:val="center"/>
        <w:rPr>
          <w:sz w:val="44"/>
          <w:szCs w:val="44"/>
        </w:rPr>
      </w:pPr>
      <w:bookmarkStart w:id="0" w:name="_GoBack"/>
      <w:bookmarkEnd w:id="0"/>
    </w:p>
    <w:p w:rsidR="00031B01" w:rsidRDefault="00FD1005">
      <w:pPr>
        <w:ind w:firstLineChars="200" w:firstLine="643"/>
        <w:rPr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t>一</w:t>
      </w:r>
      <w:proofErr w:type="gramEnd"/>
      <w:r>
        <w:rPr>
          <w:rFonts w:hint="eastAsia"/>
          <w:b/>
          <w:bCs/>
          <w:sz w:val="32"/>
          <w:szCs w:val="32"/>
        </w:rPr>
        <w:t>．新增申报单位注册</w:t>
      </w:r>
    </w:p>
    <w:p w:rsidR="00031B01" w:rsidRDefault="00FD100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“广东省科技业务管理阳光政务平台”右上角点击“注册”，进入“请根据您的工作职责，选择相应身份进行注册”界面，点击“申报单位”，然后点击“单位注册协议条例”阅读完该条例内容后关闭该条例内容界面，在该页面最后一行“我已经仔细阅读并同意本系统的</w:t>
      </w:r>
      <w:hyperlink r:id="rId8" w:history="1">
        <w:r>
          <w:rPr>
            <w:rStyle w:val="a4"/>
            <w:rFonts w:hint="eastAsia"/>
            <w:sz w:val="32"/>
            <w:szCs w:val="32"/>
          </w:rPr>
          <w:t>单位注册协议条例</w:t>
        </w:r>
      </w:hyperlink>
      <w:r>
        <w:rPr>
          <w:rFonts w:hint="eastAsia"/>
          <w:sz w:val="32"/>
          <w:szCs w:val="32"/>
        </w:rPr>
        <w:t>！”的左边空格那里点“√”，然后点击下面“下一步”填写“账号信息”与“基本信息”。凡是有“</w:t>
      </w:r>
      <w:r>
        <w:rPr>
          <w:rFonts w:hint="eastAsia"/>
          <w:sz w:val="32"/>
          <w:szCs w:val="32"/>
        </w:rPr>
        <w:t>*</w:t>
      </w:r>
      <w:r>
        <w:rPr>
          <w:rFonts w:hint="eastAsia"/>
          <w:sz w:val="32"/>
          <w:szCs w:val="32"/>
        </w:rPr>
        <w:t>”号都是必填内容。提交注册成功后，会显示登录“用户名”与“登录密码”，同时注册登记邮箱会收到邮件通知，需登录注册时填写的邮箱点击链接激活注册账号。</w:t>
      </w:r>
    </w:p>
    <w:p w:rsidR="00031B01" w:rsidRDefault="00FD100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二．</w:t>
      </w:r>
      <w:r>
        <w:rPr>
          <w:rFonts w:hint="eastAsia"/>
          <w:b/>
          <w:bCs/>
          <w:sz w:val="32"/>
          <w:szCs w:val="32"/>
        </w:rPr>
        <w:t>新增申报单位信息完善。</w:t>
      </w:r>
    </w:p>
    <w:p w:rsidR="00031B01" w:rsidRDefault="00FD100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新单位注册成功登陆后，通过“系统管理”－“单位信息维护”填写完善单位基本信息，凡是带“</w:t>
      </w:r>
      <w:r>
        <w:rPr>
          <w:rFonts w:hint="eastAsia"/>
          <w:sz w:val="32"/>
          <w:szCs w:val="32"/>
        </w:rPr>
        <w:t>*</w:t>
      </w:r>
      <w:r>
        <w:rPr>
          <w:rFonts w:hint="eastAsia"/>
          <w:sz w:val="32"/>
          <w:szCs w:val="32"/>
        </w:rPr>
        <w:t>”都是必填信息，其他都是可选填信息（如用地面积、单位网址等等），只有申报单位信息完善之后才可以进行申报管理工作。</w:t>
      </w:r>
    </w:p>
    <w:p w:rsidR="00031B01" w:rsidRPr="00AD6229" w:rsidRDefault="00FD100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值得注意的是，并不是在“广东省科技业务管理阳光政</w:t>
      </w:r>
      <w:r>
        <w:rPr>
          <w:rFonts w:hint="eastAsia"/>
          <w:sz w:val="32"/>
          <w:szCs w:val="32"/>
        </w:rPr>
        <w:lastRenderedPageBreak/>
        <w:t>务平台”注册成功后就能申报</w:t>
      </w:r>
      <w:proofErr w:type="gramStart"/>
      <w:r>
        <w:rPr>
          <w:rFonts w:hint="eastAsia"/>
          <w:sz w:val="32"/>
          <w:szCs w:val="32"/>
        </w:rPr>
        <w:t>省基金</w:t>
      </w:r>
      <w:proofErr w:type="gramEnd"/>
      <w:r>
        <w:rPr>
          <w:rFonts w:hint="eastAsia"/>
          <w:sz w:val="32"/>
          <w:szCs w:val="32"/>
        </w:rPr>
        <w:t>项目，如需要申报</w:t>
      </w:r>
      <w:proofErr w:type="gramStart"/>
      <w:r>
        <w:rPr>
          <w:rFonts w:hint="eastAsia"/>
          <w:sz w:val="32"/>
          <w:szCs w:val="32"/>
        </w:rPr>
        <w:t>省基金</w:t>
      </w:r>
      <w:proofErr w:type="gramEnd"/>
      <w:r>
        <w:rPr>
          <w:rFonts w:hint="eastAsia"/>
          <w:sz w:val="32"/>
          <w:szCs w:val="32"/>
        </w:rPr>
        <w:t>项目，该申报单位需在“系统管理”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“单位信息管理”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“申请广东省自然科学基金业务申报资格”功能下，下载《广东省自然科学基金依托单位注册申请书》，填写并盖章后纸质</w:t>
      </w:r>
      <w:r w:rsidRPr="00AD6229">
        <w:rPr>
          <w:rFonts w:hint="eastAsia"/>
          <w:sz w:val="32"/>
          <w:szCs w:val="32"/>
        </w:rPr>
        <w:t>材料</w:t>
      </w:r>
      <w:r>
        <w:rPr>
          <w:rFonts w:hint="eastAsia"/>
          <w:sz w:val="32"/>
          <w:szCs w:val="32"/>
        </w:rPr>
        <w:t>报送</w:t>
      </w:r>
      <w:proofErr w:type="gramStart"/>
      <w:r>
        <w:rPr>
          <w:rFonts w:hint="eastAsia"/>
          <w:sz w:val="32"/>
          <w:szCs w:val="32"/>
        </w:rPr>
        <w:t>省基金</w:t>
      </w:r>
      <w:proofErr w:type="gramEnd"/>
      <w:r>
        <w:rPr>
          <w:rFonts w:hint="eastAsia"/>
          <w:sz w:val="32"/>
          <w:szCs w:val="32"/>
        </w:rPr>
        <w:t>办，基金将于</w:t>
      </w:r>
      <w:r w:rsidRPr="00AD6229">
        <w:rPr>
          <w:rFonts w:hint="eastAsia"/>
          <w:sz w:val="32"/>
          <w:szCs w:val="32"/>
        </w:rPr>
        <w:t>2016</w:t>
      </w:r>
      <w:r w:rsidRPr="00AD6229">
        <w:rPr>
          <w:rFonts w:hint="eastAsia"/>
          <w:sz w:val="32"/>
          <w:szCs w:val="32"/>
        </w:rPr>
        <w:t>年</w:t>
      </w:r>
      <w:r w:rsidRPr="00AD6229">
        <w:rPr>
          <w:rFonts w:hint="eastAsia"/>
          <w:sz w:val="32"/>
          <w:szCs w:val="32"/>
        </w:rPr>
        <w:t>7</w:t>
      </w:r>
      <w:r w:rsidRPr="00AD6229">
        <w:rPr>
          <w:rFonts w:hint="eastAsia"/>
          <w:sz w:val="32"/>
          <w:szCs w:val="32"/>
        </w:rPr>
        <w:t>月</w:t>
      </w:r>
      <w:r w:rsidRPr="00AD6229">
        <w:rPr>
          <w:rFonts w:hint="eastAsia"/>
          <w:sz w:val="32"/>
          <w:szCs w:val="32"/>
        </w:rPr>
        <w:t>25</w:t>
      </w:r>
      <w:r w:rsidRPr="00AD6229">
        <w:rPr>
          <w:rFonts w:hint="eastAsia"/>
          <w:sz w:val="32"/>
          <w:szCs w:val="32"/>
        </w:rPr>
        <w:t>至</w:t>
      </w:r>
      <w:r w:rsidRPr="00AD6229">
        <w:rPr>
          <w:rFonts w:hint="eastAsia"/>
          <w:sz w:val="32"/>
          <w:szCs w:val="32"/>
        </w:rPr>
        <w:t>7</w:t>
      </w:r>
      <w:r w:rsidRPr="00AD6229">
        <w:rPr>
          <w:rFonts w:hint="eastAsia"/>
          <w:sz w:val="32"/>
          <w:szCs w:val="32"/>
        </w:rPr>
        <w:t>月</w:t>
      </w:r>
      <w:r w:rsidRPr="00AD6229">
        <w:rPr>
          <w:rFonts w:hint="eastAsia"/>
          <w:sz w:val="32"/>
          <w:szCs w:val="32"/>
        </w:rPr>
        <w:t>29</w:t>
      </w:r>
      <w:r w:rsidRPr="00AD6229">
        <w:rPr>
          <w:rFonts w:hint="eastAsia"/>
          <w:sz w:val="32"/>
          <w:szCs w:val="32"/>
        </w:rPr>
        <w:t>日对材料进行审核，审核后告知该单位是否开通</w:t>
      </w:r>
      <w:proofErr w:type="gramStart"/>
      <w:r w:rsidRPr="00AD6229">
        <w:rPr>
          <w:rFonts w:hint="eastAsia"/>
          <w:sz w:val="32"/>
          <w:szCs w:val="32"/>
        </w:rPr>
        <w:t>省基金</w:t>
      </w:r>
      <w:proofErr w:type="gramEnd"/>
      <w:r w:rsidRPr="00AD6229">
        <w:rPr>
          <w:rFonts w:hint="eastAsia"/>
          <w:sz w:val="32"/>
          <w:szCs w:val="32"/>
        </w:rPr>
        <w:t>申报功能。</w:t>
      </w:r>
    </w:p>
    <w:p w:rsidR="00031B01" w:rsidRPr="00AD6229" w:rsidRDefault="00FD1005">
      <w:pPr>
        <w:ind w:firstLineChars="200" w:firstLine="640"/>
        <w:rPr>
          <w:sz w:val="32"/>
          <w:szCs w:val="32"/>
        </w:rPr>
      </w:pPr>
      <w:bookmarkStart w:id="1" w:name="OLE_LINK1"/>
      <w:r w:rsidRPr="00AD6229">
        <w:rPr>
          <w:rFonts w:hint="eastAsia"/>
          <w:sz w:val="32"/>
          <w:szCs w:val="32"/>
        </w:rPr>
        <w:t>纸质材料报送时间：</w:t>
      </w:r>
      <w:bookmarkStart w:id="2" w:name="OLE_LINK3"/>
      <w:bookmarkEnd w:id="1"/>
      <w:r w:rsidRPr="00AD6229">
        <w:rPr>
          <w:rFonts w:hint="eastAsia"/>
          <w:sz w:val="32"/>
          <w:szCs w:val="32"/>
        </w:rPr>
        <w:t>2016</w:t>
      </w:r>
      <w:r w:rsidRPr="00AD6229">
        <w:rPr>
          <w:rFonts w:hint="eastAsia"/>
          <w:sz w:val="32"/>
          <w:szCs w:val="32"/>
        </w:rPr>
        <w:t>年</w:t>
      </w:r>
      <w:bookmarkEnd w:id="2"/>
      <w:r w:rsidRPr="00AD6229">
        <w:rPr>
          <w:rFonts w:hint="eastAsia"/>
          <w:sz w:val="32"/>
          <w:szCs w:val="32"/>
        </w:rPr>
        <w:t>6</w:t>
      </w:r>
      <w:r w:rsidRPr="00AD6229">
        <w:rPr>
          <w:rFonts w:hint="eastAsia"/>
          <w:sz w:val="32"/>
          <w:szCs w:val="32"/>
        </w:rPr>
        <w:t>月</w:t>
      </w:r>
      <w:r w:rsidRPr="00AD6229">
        <w:rPr>
          <w:rFonts w:hint="eastAsia"/>
          <w:sz w:val="32"/>
          <w:szCs w:val="32"/>
        </w:rPr>
        <w:t>24</w:t>
      </w:r>
      <w:r w:rsidRPr="00AD6229">
        <w:rPr>
          <w:rFonts w:hint="eastAsia"/>
          <w:sz w:val="32"/>
          <w:szCs w:val="32"/>
        </w:rPr>
        <w:t>日至</w:t>
      </w:r>
      <w:r w:rsidRPr="00AD6229">
        <w:rPr>
          <w:rFonts w:hint="eastAsia"/>
          <w:sz w:val="32"/>
          <w:szCs w:val="32"/>
        </w:rPr>
        <w:t>7</w:t>
      </w:r>
      <w:r w:rsidRPr="00AD6229">
        <w:rPr>
          <w:rFonts w:hint="eastAsia"/>
          <w:sz w:val="32"/>
          <w:szCs w:val="32"/>
        </w:rPr>
        <w:t>月</w:t>
      </w:r>
      <w:r w:rsidRPr="00AD6229">
        <w:rPr>
          <w:rFonts w:hint="eastAsia"/>
          <w:sz w:val="32"/>
          <w:szCs w:val="32"/>
        </w:rPr>
        <w:t>22</w:t>
      </w:r>
      <w:r w:rsidR="00BD0361">
        <w:rPr>
          <w:rFonts w:hint="eastAsia"/>
          <w:sz w:val="32"/>
          <w:szCs w:val="32"/>
        </w:rPr>
        <w:t>日工作时间内，既</w:t>
      </w:r>
      <w:r w:rsidRPr="00AD6229">
        <w:rPr>
          <w:rFonts w:hint="eastAsia"/>
          <w:sz w:val="32"/>
          <w:szCs w:val="32"/>
        </w:rPr>
        <w:t>8</w:t>
      </w:r>
      <w:r w:rsidRPr="00AD6229">
        <w:rPr>
          <w:rFonts w:hint="eastAsia"/>
          <w:sz w:val="32"/>
          <w:szCs w:val="32"/>
        </w:rPr>
        <w:t>：</w:t>
      </w:r>
      <w:r w:rsidRPr="00AD6229">
        <w:rPr>
          <w:rFonts w:hint="eastAsia"/>
          <w:sz w:val="32"/>
          <w:szCs w:val="32"/>
        </w:rPr>
        <w:t>30</w:t>
      </w:r>
      <w:r w:rsidRPr="00AD6229">
        <w:rPr>
          <w:rFonts w:hint="eastAsia"/>
          <w:sz w:val="32"/>
          <w:szCs w:val="32"/>
        </w:rPr>
        <w:t>—</w:t>
      </w:r>
      <w:r w:rsidRPr="00AD6229">
        <w:rPr>
          <w:rFonts w:hint="eastAsia"/>
          <w:sz w:val="32"/>
          <w:szCs w:val="32"/>
        </w:rPr>
        <w:t>12</w:t>
      </w:r>
      <w:r w:rsidRPr="00AD6229">
        <w:rPr>
          <w:rFonts w:hint="eastAsia"/>
          <w:sz w:val="32"/>
          <w:szCs w:val="32"/>
        </w:rPr>
        <w:t>：</w:t>
      </w:r>
      <w:r w:rsidRPr="00AD6229">
        <w:rPr>
          <w:rFonts w:hint="eastAsia"/>
          <w:sz w:val="32"/>
          <w:szCs w:val="32"/>
        </w:rPr>
        <w:t>00</w:t>
      </w:r>
      <w:r w:rsidRPr="00AD6229">
        <w:rPr>
          <w:rFonts w:hint="eastAsia"/>
          <w:sz w:val="32"/>
          <w:szCs w:val="32"/>
        </w:rPr>
        <w:t>，</w:t>
      </w:r>
      <w:r w:rsidRPr="00AD6229">
        <w:rPr>
          <w:rFonts w:hint="eastAsia"/>
          <w:sz w:val="32"/>
          <w:szCs w:val="32"/>
        </w:rPr>
        <w:t>14</w:t>
      </w:r>
      <w:r w:rsidRPr="00AD6229">
        <w:rPr>
          <w:rFonts w:hint="eastAsia"/>
          <w:sz w:val="32"/>
          <w:szCs w:val="32"/>
        </w:rPr>
        <w:t>：</w:t>
      </w:r>
      <w:r w:rsidRPr="00AD6229">
        <w:rPr>
          <w:rFonts w:hint="eastAsia"/>
          <w:sz w:val="32"/>
          <w:szCs w:val="32"/>
        </w:rPr>
        <w:t>00</w:t>
      </w:r>
      <w:r w:rsidRPr="00AD6229">
        <w:rPr>
          <w:rFonts w:hint="eastAsia"/>
          <w:sz w:val="32"/>
          <w:szCs w:val="32"/>
        </w:rPr>
        <w:t>—</w:t>
      </w:r>
      <w:r w:rsidRPr="00AD6229">
        <w:rPr>
          <w:rFonts w:hint="eastAsia"/>
          <w:sz w:val="32"/>
          <w:szCs w:val="32"/>
        </w:rPr>
        <w:t>17</w:t>
      </w:r>
      <w:r w:rsidRPr="00AD6229">
        <w:rPr>
          <w:rFonts w:hint="eastAsia"/>
          <w:sz w:val="32"/>
          <w:szCs w:val="32"/>
        </w:rPr>
        <w:t>：</w:t>
      </w:r>
      <w:r w:rsidRPr="00AD6229">
        <w:rPr>
          <w:rFonts w:hint="eastAsia"/>
          <w:sz w:val="32"/>
          <w:szCs w:val="32"/>
        </w:rPr>
        <w:t>00</w:t>
      </w:r>
      <w:r w:rsidR="00BD0361">
        <w:rPr>
          <w:rFonts w:hint="eastAsia"/>
          <w:sz w:val="32"/>
          <w:szCs w:val="32"/>
        </w:rPr>
        <w:t>（节假日除外）</w:t>
      </w:r>
      <w:r w:rsidRPr="00AD6229">
        <w:rPr>
          <w:rFonts w:hint="eastAsia"/>
          <w:sz w:val="32"/>
          <w:szCs w:val="32"/>
        </w:rPr>
        <w:t>，以邮戳时间为准。</w:t>
      </w:r>
    </w:p>
    <w:p w:rsidR="00031B01" w:rsidRDefault="00FD1005">
      <w:pPr>
        <w:ind w:firstLineChars="200" w:firstLine="640"/>
        <w:rPr>
          <w:b/>
          <w:bCs/>
          <w:sz w:val="32"/>
          <w:szCs w:val="32"/>
        </w:rPr>
      </w:pPr>
      <w:r w:rsidRPr="00AD6229">
        <w:rPr>
          <w:rFonts w:hint="eastAsia"/>
          <w:sz w:val="32"/>
          <w:szCs w:val="32"/>
        </w:rPr>
        <w:t>纸质材料报送地址：广州市越秀区连新路</w:t>
      </w:r>
      <w:r w:rsidRPr="00AD6229">
        <w:rPr>
          <w:rFonts w:hint="eastAsia"/>
          <w:sz w:val="32"/>
          <w:szCs w:val="32"/>
        </w:rPr>
        <w:t>171</w:t>
      </w:r>
      <w:r w:rsidRPr="00AD6229">
        <w:rPr>
          <w:rFonts w:hint="eastAsia"/>
          <w:sz w:val="32"/>
          <w:szCs w:val="32"/>
        </w:rPr>
        <w:t>号大院科技信息大楼</w:t>
      </w:r>
      <w:r w:rsidR="00AD6229" w:rsidRPr="00AD6229">
        <w:rPr>
          <w:rFonts w:hint="eastAsia"/>
          <w:sz w:val="32"/>
          <w:szCs w:val="32"/>
        </w:rPr>
        <w:t>4</w:t>
      </w:r>
      <w:r w:rsidR="00AD6229" w:rsidRPr="00AD6229">
        <w:rPr>
          <w:rFonts w:hint="eastAsia"/>
          <w:sz w:val="32"/>
          <w:szCs w:val="32"/>
        </w:rPr>
        <w:t>楼</w:t>
      </w:r>
      <w:r w:rsidR="00AD6229" w:rsidRPr="00AD6229">
        <w:rPr>
          <w:rFonts w:hint="eastAsia"/>
          <w:sz w:val="32"/>
          <w:szCs w:val="32"/>
        </w:rPr>
        <w:t>09</w:t>
      </w:r>
      <w:r w:rsidR="00AD6229" w:rsidRPr="00AD6229">
        <w:rPr>
          <w:rFonts w:hint="eastAsia"/>
          <w:sz w:val="32"/>
          <w:szCs w:val="32"/>
        </w:rPr>
        <w:t>房</w:t>
      </w:r>
      <w:r w:rsidRPr="00AD6229">
        <w:rPr>
          <w:rFonts w:hint="eastAsia"/>
          <w:sz w:val="32"/>
          <w:szCs w:val="32"/>
        </w:rPr>
        <w:t>基金办</w:t>
      </w:r>
      <w:r w:rsidR="00AD6229">
        <w:rPr>
          <w:rFonts w:hint="eastAsia"/>
          <w:sz w:val="32"/>
          <w:szCs w:val="32"/>
        </w:rPr>
        <w:t>邱莹收（邮编</w:t>
      </w:r>
      <w:r w:rsidR="00AD6229">
        <w:rPr>
          <w:rFonts w:hint="eastAsia"/>
          <w:sz w:val="32"/>
          <w:szCs w:val="32"/>
        </w:rPr>
        <w:t>510033</w:t>
      </w:r>
      <w:r w:rsidR="00AD6229">
        <w:rPr>
          <w:rFonts w:hint="eastAsia"/>
          <w:sz w:val="32"/>
          <w:szCs w:val="32"/>
        </w:rPr>
        <w:t>）</w:t>
      </w:r>
      <w:r w:rsidRPr="00AD6229">
        <w:rPr>
          <w:rFonts w:hint="eastAsia"/>
          <w:sz w:val="32"/>
          <w:szCs w:val="32"/>
        </w:rPr>
        <w:t>。</w:t>
      </w:r>
      <w:r w:rsidRPr="00AD6229">
        <w:rPr>
          <w:rFonts w:hint="eastAsia"/>
          <w:sz w:val="32"/>
          <w:szCs w:val="32"/>
        </w:rPr>
        <w:t xml:space="preserve">  </w:t>
      </w:r>
      <w:r w:rsidRPr="00AD6229">
        <w:rPr>
          <w:rFonts w:hint="eastAsia"/>
          <w:b/>
          <w:bCs/>
          <w:sz w:val="32"/>
          <w:szCs w:val="32"/>
        </w:rPr>
        <w:t xml:space="preserve"> </w:t>
      </w:r>
    </w:p>
    <w:p w:rsidR="00031B01" w:rsidRDefault="00031B01">
      <w:pPr>
        <w:rPr>
          <w:sz w:val="32"/>
          <w:szCs w:val="32"/>
        </w:rPr>
      </w:pPr>
    </w:p>
    <w:sectPr w:rsidR="0003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D8" w:rsidRDefault="000F5CD8" w:rsidP="00A55345">
      <w:r>
        <w:separator/>
      </w:r>
    </w:p>
  </w:endnote>
  <w:endnote w:type="continuationSeparator" w:id="0">
    <w:p w:rsidR="000F5CD8" w:rsidRDefault="000F5CD8" w:rsidP="00A5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D8" w:rsidRDefault="000F5CD8" w:rsidP="00A55345">
      <w:r>
        <w:separator/>
      </w:r>
    </w:p>
  </w:footnote>
  <w:footnote w:type="continuationSeparator" w:id="0">
    <w:p w:rsidR="000F5CD8" w:rsidRDefault="000F5CD8" w:rsidP="00A5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97"/>
    <w:rsid w:val="00031B01"/>
    <w:rsid w:val="000E4B5D"/>
    <w:rsid w:val="000F5CD8"/>
    <w:rsid w:val="001742C9"/>
    <w:rsid w:val="002A64DD"/>
    <w:rsid w:val="00417C35"/>
    <w:rsid w:val="00570C03"/>
    <w:rsid w:val="005D7B08"/>
    <w:rsid w:val="00646771"/>
    <w:rsid w:val="00A251EB"/>
    <w:rsid w:val="00A55345"/>
    <w:rsid w:val="00AD6229"/>
    <w:rsid w:val="00BC19F1"/>
    <w:rsid w:val="00BD0361"/>
    <w:rsid w:val="00E06597"/>
    <w:rsid w:val="00EB3594"/>
    <w:rsid w:val="00F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5">
    <w:name w:val="header"/>
    <w:basedOn w:val="a"/>
    <w:link w:val="Char0"/>
    <w:uiPriority w:val="99"/>
    <w:unhideWhenUsed/>
    <w:rsid w:val="00A5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534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5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53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5">
    <w:name w:val="header"/>
    <w:basedOn w:val="a"/>
    <w:link w:val="Char0"/>
    <w:uiPriority w:val="99"/>
    <w:unhideWhenUsed/>
    <w:rsid w:val="00A5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534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5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53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st.gdstc.gov.cn:81/egrantweb/register/reg-organization/noti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pengxy</dc:creator>
  <cp:lastModifiedBy>hh</cp:lastModifiedBy>
  <cp:revision>3</cp:revision>
  <dcterms:created xsi:type="dcterms:W3CDTF">2016-06-24T10:16:00Z</dcterms:created>
  <dcterms:modified xsi:type="dcterms:W3CDTF">2016-06-24T10:16:00Z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