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134"/>
        <w:gridCol w:w="4819"/>
        <w:gridCol w:w="3686"/>
        <w:gridCol w:w="1152"/>
        <w:gridCol w:w="1300"/>
      </w:tblGrid>
      <w:tr w:rsidR="00BB2D48" w:rsidRPr="00A312A7" w:rsidTr="00A312A7">
        <w:trPr>
          <w:trHeight w:val="85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B2D48" w:rsidRPr="00A312A7" w:rsidTr="008F6CE5">
        <w:trPr>
          <w:trHeight w:val="640"/>
          <w:jc w:val="center"/>
        </w:trPr>
        <w:tc>
          <w:tcPr>
            <w:tcW w:w="10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  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BB2D48">
        <w:trPr>
          <w:trHeight w:val="707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市直项目</w:t>
            </w:r>
            <w:proofErr w:type="gramEnd"/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共14项105万元</w:t>
            </w:r>
          </w:p>
        </w:tc>
      </w:tr>
      <w:tr w:rsidR="00BB2D48" w:rsidRPr="00A312A7" w:rsidTr="008F6CE5">
        <w:trPr>
          <w:trHeight w:val="971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塑料鞋产品公共检测服务平台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广东省揭阳市质量计量监督检测所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揭阳市科技型企业培育示范项目建设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揭阳市现代服务中心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低盐低糖青梅蜜饯安全生产关键技术研究及应用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沿海前沿困难地带营造大头茶防护林试验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揭阳市林业科学技术研究所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揭阳惠来能源项目雷电预警应急减灾机制的建立研究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F2255">
            <w:pPr>
              <w:widowControl/>
              <w:spacing w:line="270" w:lineRule="atLeast"/>
              <w:ind w:firstLine="6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广东省揭阳市气象局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8F6CE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揭阳市暴雨强度公式研究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广东省揭阳市气象局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8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面向“互联网+”的网络化智能传感器共性关键技术研究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基于信息技术的热处理节能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减排批调度方法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基于GIS技术的揭阳方言研究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不锈钢保温杯的变薄旋压技术与制造工艺研发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揭阳市知识产权质押融资服务模式创新研究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揭阳市民俗传统体育“普宁英歌”旅游资源开发研究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云计算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的学生学习跟踪系统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揭阳职业技术学院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6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揭阳市科技计划项目管理费用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揭阳市科学技术局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BB2D48">
        <w:trPr>
          <w:trHeight w:val="84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BB2D48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榕</w:t>
            </w:r>
            <w:proofErr w:type="gramEnd"/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城区项目共9项117万元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广东深展真空镀膜涂料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技术院士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广东深展实业有限公司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高透光率的金色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类双银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LOW-E玻璃产业化研究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揭阳市宏光镀膜玻璃有限公司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石斛益生菌发酵产品及产业化研究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广东罗特制药有限公司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电子政务多证联办信息共享及系统研究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广东信航信息技术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钢卷尺带高精度全自动印制成型设备研制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阳榕申卷尺有限公司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复合型可降解聚乙烯垃圾袋的开发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广东顺成塑胶科技有限公司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A312A7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一种基于大数据下M2B跨境电子商务平台开发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博运通企业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电子商务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西门星光科普活动站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榕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城区西马街西门社区居民委员会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82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揭阳市新型黄嘌呤氧化酶抑制剂工程技术研究开发中心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广东罗特制药有限公司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BB2D48">
        <w:trPr>
          <w:trHeight w:val="84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揭东区项目共9项105万元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美丽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城乡院士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揭阳市揭东区润丰生猪养殖专业合作社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揭阳市金属企业互联网制造产业科技平台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揭阳市中科金属科技研究院有限公司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A312A7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一种节能型框架窑具的研究及产业化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广东热金宝新材料科技有限公司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婴幼儿小米配方奶米粉生产技术的研制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广东东泰乳业有限公司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A312A7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杂交石斑鱼的苗种培育和养殖示范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广东越群海洋生物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研究开发有限公司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一种含益智因子的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消食护肠营养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补充食品的应用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揭东县康明保健品有限公司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陶瓷辊道窑余热节能项目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揭东县易成陶瓷实业有限公司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揭东地震预警信息平台建设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揭阳市揭东区地震局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广东省头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孢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类药物制剂工程技术研究开发中心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广东博洲药业有限公司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BB2D48">
        <w:trPr>
          <w:trHeight w:val="91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普宁市项目共10项121万元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医用功能性敷料科技创新服务平台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广东泰宝医疗科技股份有限公司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82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动物药粉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剂开发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与药效学验证及安全性评价研究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康美药业股份有限公司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90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果蔬种植全过程消毒灭菌技术产业化建设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广东利泰农业开发有限公司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99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基于LED光谱技术的荔枝保鲜及农药残留降解方法研究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普宁市福康科技有限公司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016C65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91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免磨免抛黑色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透明微晶玻璃压延成型装置的技术开发及节能技术的应用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广东科迪微晶玻璃实业有限公司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智能全自动服装单件快速生产技术开发及应用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广东名鳄服饰实业有限公司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揭阳市医疗器械行业科技政策宣讲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揭阳市医疗器械行业协会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《企业知识产权管理规范》标准辅导培训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广州粤高专利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商标代理有限公司揭阳分公司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陇头中学教学教研信息共享平台网络升级改造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普宁市军埠镇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陇头中学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揭阳市纺织新材料工程技术研究开发中心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广东名鳄服饰实业有限公司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BB2D48">
        <w:trPr>
          <w:trHeight w:val="702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惠来县项目共4项27万元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石斑鱼工厂化养殖及高产关键技术集成示范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惠来县华深水产养殖有限公司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惠来沿海鲍鱼星火技术产业带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惠来县科技局微生物研究室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惠来县涉毒镇农业科技富民强村行动计划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惠来县科技局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地震预警预防科技服务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惠来县地震局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21208C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BB2D48">
        <w:trPr>
          <w:trHeight w:val="79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lastRenderedPageBreak/>
              <w:t>揭西县项目共2项16万元</w:t>
            </w:r>
          </w:p>
        </w:tc>
      </w:tr>
      <w:tr w:rsidR="00BB2D48" w:rsidRPr="00A312A7" w:rsidTr="008F6CE5">
        <w:trPr>
          <w:trHeight w:val="85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基于微功率无线通信的变电站端子箱温湿度监控系统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广东德煌电力设备有限公司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85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揭西县天堂山合作社有机作物油茶种植示范基地建设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揭西县天堂山种植专业合作社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BB2D48">
        <w:trPr>
          <w:trHeight w:val="82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空港区项目共13项109万元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智能化灌溉节水机械研发项目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广东达华节水科技股份有限公司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重点项目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太阳能光伏发电系统防水导流技术研究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揭阳中诚集团有限公司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无缝式带束层贴合鼓的研制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揭阳市天阳模具有限公司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子午线轮胎成型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鼓关键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部件开发与研究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广东日星机械科技有限公司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基于互联网+商贸管理系统手机端扩展应用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揭阳市聆讯软件有限公司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电子商务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一种高速液压缸的研发及其在撕碎机的应用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市义发实业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FC71D4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一种用于无水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着色超纺纤维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喷丝板的研究及应用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揭东巴黎万株纱华纺织有限公司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一种全自动高速背心袋制袋机送料装置的研发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揭阳市群星机械实业有限公司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"探路者"搜救机器人的研究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揭阳市高级技工学校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8F6CE5">
        <w:trPr>
          <w:trHeight w:val="87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揭阳空港经济区科技创新及成果推广服务能力提升建设项目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空港经济区科学技术局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8F6CE5">
        <w:trPr>
          <w:trHeight w:val="795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揭阳市大中型精密塑料模具工程技术研究开发中心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揭阳市大立模具厂有限公司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揭阳市农业节水装备工程技术研究开发中心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广东达华节水科技股份有限公司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8F6CE5">
        <w:trPr>
          <w:trHeight w:val="84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揭阳市不锈钢电热及保温器皿工程技术研究开发中心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市顺星不锈钢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BB2D48">
        <w:trPr>
          <w:trHeight w:val="73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蓝城区项目共3项16万元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璠龙白花油茶良种选育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揭阳市璠龙白花油茶专业合作社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一镇一品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广东省高分子电磁屏蔽复合材料工程技术研究开发中心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揭阳市广福电子实业有限公司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揭阳市功能性食品油脂工程技术研究开发中心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福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家欢食品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790AA1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研发平台后补助</w:t>
            </w:r>
          </w:p>
        </w:tc>
      </w:tr>
      <w:tr w:rsidR="00BB2D48" w:rsidRPr="00A312A7" w:rsidTr="00BB2D48">
        <w:trPr>
          <w:trHeight w:val="702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lastRenderedPageBreak/>
              <w:t>普侨区项目共1项6万元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优良乌榄新品种的选育与栽培新技术推广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揭阳市普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侨区侨东办事处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后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寮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村民委员会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社会发展</w:t>
            </w:r>
          </w:p>
        </w:tc>
      </w:tr>
      <w:tr w:rsidR="00BB2D48" w:rsidRPr="00A312A7" w:rsidTr="00BB2D48">
        <w:trPr>
          <w:trHeight w:val="702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市产业转移工业园项目共3项28万元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热凝式节能环保乳胶丝生产技术研发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广东国兴乳胶丝有限公司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高精度汽车密封件自动化注射成型技术研究与产业化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揭阳市天诚密封件有限公司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产学研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揭阳产业转移工业园科技创新服务平台建设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揭阳市科技企业孵化器有限公司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科技服务</w:t>
            </w:r>
          </w:p>
        </w:tc>
      </w:tr>
      <w:tr w:rsidR="00BB2D48" w:rsidRPr="00A312A7" w:rsidTr="00BB2D48">
        <w:trPr>
          <w:trHeight w:val="702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ind w:firstLine="64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卫生医疗项目共11项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改良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内置管肠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排列术治疗术后严重粘连性肠梗阻的临床疗效分析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榕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城区中心医院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该类项目只立项，不给予资金支持</w:t>
            </w: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应用LVIS密网支架辅助弹簧圈栓塞颅内宽颈小动脉瘤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BB2D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经剑突下单孔胸腔镜双侧肺大疱切除术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BB2D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弱碱性流质联合多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潘立酮在预防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脑卒中及重型颅脑损伤患者并发应激性溃疡出血的应用价值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61376F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BB2D4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经皮椎间孔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镜治疗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腰椎间盘突出症的</w:t>
            </w:r>
            <w:bookmarkStart w:id="0" w:name="_GoBack"/>
            <w:bookmarkEnd w:id="0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临床研究及疗效分析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急性心肌梗死与低T3综合征的相关性研究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揭阳市揭东区人民医院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Stellar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光子双源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CT在痛风诊断中的应用研究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腹腔镜下行肾输尿管全长及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膀胱袖状切除术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治疗上尿路肿瘤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腹腔镜下子宫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骶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前固定术与传统</w:t>
            </w: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曼市手术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治疗中骨盆缺陷的对照研究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温阳健脾益气法在促进老年骨科术后胃肠功能恢复疗效观察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揭阳市中医院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B2D48" w:rsidRPr="00A312A7" w:rsidTr="008F6CE5">
        <w:trPr>
          <w:trHeight w:val="702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20150204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泌</w:t>
            </w:r>
            <w:proofErr w:type="gramEnd"/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乳素腺瘤治疗的临床研究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48" w:rsidRPr="00A312A7" w:rsidRDefault="00BB2D48" w:rsidP="00D674CB">
            <w:pPr>
              <w:widowControl/>
              <w:spacing w:line="27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312A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24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48" w:rsidRPr="00A312A7" w:rsidRDefault="00BB2D48" w:rsidP="00D674C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675F06" w:rsidRPr="00BB2D48" w:rsidRDefault="00675F06" w:rsidP="00BB2D48">
      <w:pPr>
        <w:jc w:val="center"/>
        <w:rPr>
          <w:rFonts w:asciiTheme="minorEastAsia" w:hAnsiTheme="minorEastAsia"/>
          <w:sz w:val="28"/>
          <w:szCs w:val="28"/>
        </w:rPr>
      </w:pPr>
    </w:p>
    <w:sectPr w:rsidR="00675F06" w:rsidRPr="00BB2D48" w:rsidSect="00BB2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19"/>
    <w:rsid w:val="00016C65"/>
    <w:rsid w:val="0021208C"/>
    <w:rsid w:val="0022145F"/>
    <w:rsid w:val="002F2255"/>
    <w:rsid w:val="00474419"/>
    <w:rsid w:val="0061376F"/>
    <w:rsid w:val="00675F06"/>
    <w:rsid w:val="00790AA1"/>
    <w:rsid w:val="008F6CE5"/>
    <w:rsid w:val="00A312A7"/>
    <w:rsid w:val="00BB2D48"/>
    <w:rsid w:val="00D674CB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D48"/>
    <w:rPr>
      <w:b/>
      <w:bCs/>
    </w:rPr>
  </w:style>
  <w:style w:type="character" w:customStyle="1" w:styleId="apple-converted-space">
    <w:name w:val="apple-converted-space"/>
    <w:basedOn w:val="a0"/>
    <w:rsid w:val="00BB2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D48"/>
    <w:rPr>
      <w:b/>
      <w:bCs/>
    </w:rPr>
  </w:style>
  <w:style w:type="character" w:customStyle="1" w:styleId="apple-converted-space">
    <w:name w:val="apple-converted-space"/>
    <w:basedOn w:val="a0"/>
    <w:rsid w:val="00BB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2015-11-19T02:17:00Z</dcterms:created>
  <dcterms:modified xsi:type="dcterms:W3CDTF">2015-11-19T02:45:00Z</dcterms:modified>
</cp:coreProperties>
</file>